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8739D6" w:rsidRPr="008739D6" w:rsidTr="008739D6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9D6" w:rsidRPr="008739D6" w:rsidRDefault="008739D6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Cs w:val="22"/>
                <w:lang w:val="en-US" w:eastAsia="en-US"/>
              </w:rPr>
            </w:pPr>
            <w:r w:rsidRPr="008739D6">
              <w:rPr>
                <w:b/>
                <w:bCs/>
                <w:caps/>
                <w:color w:val="FFFFFF" w:themeColor="background1"/>
                <w:szCs w:val="22"/>
              </w:rPr>
              <w:t>POSTUPAK ANALIZE Pokazatelja mobilnosti i međunarodne suradnje</w:t>
            </w:r>
          </w:p>
        </w:tc>
      </w:tr>
      <w:tr w:rsidR="008739D6" w:rsidRPr="008739D6" w:rsidTr="008739D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739D6" w:rsidRPr="008739D6" w:rsidRDefault="008739D6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8739D6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  <w:bookmarkStart w:id="0" w:name="_GoBack"/>
            <w:bookmarkEnd w:id="0"/>
          </w:p>
        </w:tc>
      </w:tr>
      <w:tr w:rsidR="008739D6" w:rsidRPr="008739D6" w:rsidTr="008739D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39D6" w:rsidRPr="008739D6" w:rsidRDefault="008739D6" w:rsidP="00B071DB">
            <w:pPr>
              <w:pStyle w:val="BodyText"/>
              <w:rPr>
                <w:caps/>
                <w:sz w:val="22"/>
                <w:szCs w:val="22"/>
              </w:rPr>
            </w:pPr>
            <w:r w:rsidRPr="008739D6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8739D6" w:rsidRPr="008739D6" w:rsidRDefault="008739D6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8739D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analize je utvrditi stanje mobilnosti i međunarodne suradnje Sveučilišta kako bi se na temelju toga planirale aktivnosti regulacije, unaprjeđenja i motivacije obaju područja.</w:t>
            </w:r>
          </w:p>
        </w:tc>
      </w:tr>
      <w:tr w:rsidR="008739D6" w:rsidRPr="008739D6" w:rsidTr="008739D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739D6" w:rsidRPr="008739D6" w:rsidRDefault="008739D6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8739D6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8739D6" w:rsidRPr="008739D6" w:rsidRDefault="008739D6" w:rsidP="00B071DB">
            <w:pPr>
              <w:tabs>
                <w:tab w:val="left" w:pos="0"/>
              </w:tabs>
              <w:spacing w:line="360" w:lineRule="auto"/>
              <w:ind w:right="74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8739D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Analizu provodi Ured za međunarodnu suradnju. </w:t>
            </w:r>
          </w:p>
          <w:p w:rsidR="008739D6" w:rsidRPr="008739D6" w:rsidRDefault="008739D6" w:rsidP="00B071DB">
            <w:pPr>
              <w:tabs>
                <w:tab w:val="left" w:pos="0"/>
              </w:tabs>
              <w:spacing w:line="360" w:lineRule="auto"/>
              <w:ind w:right="74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8739D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Prikupljaju se sljedeći podaci: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>broj boravaka nastavnog osoblja Sveučilišta u inozemstvu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>broj boravaka inozemnog nastavnog osoblja na Sveučilištu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 xml:space="preserve">broj boravaka studenata Sveučilišta u inozemstvu 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 xml:space="preserve">broj boravaka inozemnih studenata na Sveučilištu 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 xml:space="preserve">broj boravaka nenastavnog osoblja Sveučilišta u inozemstvu 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 xml:space="preserve">broj boravaka inozemnog nenastavnog osoblja na Sveučilištu 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>broj međunarodnih partnerstva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>broj međunarodnih projekata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>broj predmeta koji se mogu izvoditi na nekom od svjetskih jezika</w:t>
            </w:r>
          </w:p>
          <w:p w:rsidR="008739D6" w:rsidRPr="008739D6" w:rsidRDefault="008739D6" w:rsidP="008739D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right="74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8739D6">
              <w:rPr>
                <w:rFonts w:ascii="Times New Roman" w:hAnsi="Times New Roman"/>
              </w:rPr>
              <w:t>ostali relevantni podaci</w:t>
            </w:r>
          </w:p>
        </w:tc>
      </w:tr>
      <w:tr w:rsidR="008739D6" w:rsidRPr="008739D6" w:rsidTr="008739D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739D6" w:rsidRPr="008739D6" w:rsidRDefault="008739D6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8739D6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8739D6" w:rsidRPr="008739D6" w:rsidRDefault="008739D6" w:rsidP="00B071D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39D6">
              <w:rPr>
                <w:rFonts w:ascii="Times New Roman" w:hAnsi="Times New Roman"/>
              </w:rPr>
              <w:t>Postupak se provodi jednom godišnje.</w:t>
            </w:r>
          </w:p>
        </w:tc>
      </w:tr>
      <w:tr w:rsidR="008739D6" w:rsidRPr="008739D6" w:rsidTr="008739D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739D6" w:rsidRPr="008739D6" w:rsidRDefault="008739D6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8739D6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8739D6" w:rsidRPr="008739D6" w:rsidRDefault="008739D6" w:rsidP="00B071DB">
            <w:pPr>
              <w:pStyle w:val="Style90"/>
              <w:widowControl/>
              <w:spacing w:line="240" w:lineRule="auto"/>
              <w:ind w:right="6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8739D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Rektor, nadležni prorektor, Ured za međunarodnu suradnju</w:t>
            </w:r>
          </w:p>
        </w:tc>
      </w:tr>
      <w:tr w:rsidR="008739D6" w:rsidRPr="008739D6" w:rsidTr="008739D6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8739D6" w:rsidRPr="008739D6" w:rsidRDefault="008739D6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8739D6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8739D6" w:rsidRPr="008739D6" w:rsidRDefault="008739D6" w:rsidP="00B071DB">
            <w:pPr>
              <w:tabs>
                <w:tab w:val="left" w:pos="826"/>
              </w:tabs>
              <w:rPr>
                <w:sz w:val="22"/>
                <w:szCs w:val="22"/>
              </w:rPr>
            </w:pPr>
            <w:r w:rsidRPr="008739D6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</w:t>
            </w:r>
            <w:r w:rsidRPr="008739D6">
              <w:rPr>
                <w:sz w:val="22"/>
                <w:szCs w:val="22"/>
              </w:rPr>
              <w:t>cima Sveučilišta.</w:t>
            </w:r>
          </w:p>
        </w:tc>
      </w:tr>
    </w:tbl>
    <w:p w:rsidR="00F8696E" w:rsidRPr="008739D6" w:rsidRDefault="00F8696E">
      <w:pPr>
        <w:rPr>
          <w:sz w:val="22"/>
          <w:szCs w:val="22"/>
        </w:rPr>
      </w:pPr>
    </w:p>
    <w:sectPr w:rsidR="00F8696E" w:rsidRPr="0087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31C4"/>
    <w:multiLevelType w:val="hybridMultilevel"/>
    <w:tmpl w:val="E0DC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D6"/>
    <w:rsid w:val="008739D6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AC2A"/>
  <w15:chartTrackingRefBased/>
  <w15:docId w15:val="{F5A2DD78-713C-422E-BBD7-6367C21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9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8739D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39D6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8739D6"/>
    <w:rPr>
      <w:color w:val="0000FF"/>
      <w:u w:val="single"/>
    </w:rPr>
  </w:style>
  <w:style w:type="paragraph" w:styleId="BodyText">
    <w:name w:val="Body Text"/>
    <w:basedOn w:val="Normal"/>
    <w:link w:val="BodyTextChar"/>
    <w:rsid w:val="008739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39D6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8739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8739D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8739D6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8739D6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8739D6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8739D6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8739D6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8739D6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73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2023-02-18T16:47:00Z</dcterms:created>
  <dcterms:modified xsi:type="dcterms:W3CDTF">2023-02-18T16:49:00Z</dcterms:modified>
</cp:coreProperties>
</file>